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8A2A7" w14:textId="77777777" w:rsidR="00204FB3" w:rsidRDefault="00A56618">
      <w:pPr>
        <w:pStyle w:val="BodyText"/>
        <w:rPr>
          <w:rFonts w:ascii="Times New Roman"/>
          <w:sz w:val="20"/>
        </w:rPr>
      </w:pPr>
      <w:r>
        <w:rPr>
          <w:noProof/>
        </w:rPr>
        <w:drawing>
          <wp:anchor distT="0" distB="0" distL="0" distR="0" simplePos="0" relativeHeight="487544832" behindDoc="1" locked="0" layoutInCell="1" allowOverlap="1" wp14:anchorId="30F3DEB6" wp14:editId="16B3C775">
            <wp:simplePos x="0" y="0"/>
            <wp:positionH relativeFrom="page">
              <wp:posOffset>1331828</wp:posOffset>
            </wp:positionH>
            <wp:positionV relativeFrom="page">
              <wp:posOffset>9889235</wp:posOffset>
            </wp:positionV>
            <wp:extent cx="103828" cy="118872"/>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103828" cy="118872"/>
                    </a:xfrm>
                    <a:prstGeom prst="rect">
                      <a:avLst/>
                    </a:prstGeom>
                  </pic:spPr>
                </pic:pic>
              </a:graphicData>
            </a:graphic>
          </wp:anchor>
        </w:drawing>
      </w:r>
    </w:p>
    <w:p w14:paraId="0D54BE7B" w14:textId="77777777" w:rsidR="00204FB3" w:rsidRDefault="00204FB3">
      <w:pPr>
        <w:pStyle w:val="BodyText"/>
        <w:spacing w:before="5"/>
        <w:rPr>
          <w:rFonts w:ascii="Times New Roman"/>
          <w:sz w:val="25"/>
        </w:rPr>
      </w:pPr>
    </w:p>
    <w:p w14:paraId="071C380C" w14:textId="4DACAEE1" w:rsidR="00204FB3" w:rsidRDefault="00A56618">
      <w:pPr>
        <w:pStyle w:val="Heading1"/>
        <w:spacing w:before="93"/>
        <w:ind w:left="2512" w:right="2517"/>
        <w:jc w:val="center"/>
      </w:pPr>
      <w:r>
        <w:t>ETHICAL GUIDELINE FOR AUTHORS</w:t>
      </w:r>
    </w:p>
    <w:p w14:paraId="74BDDD01" w14:textId="77777777" w:rsidR="005D25EF" w:rsidRDefault="005D25EF">
      <w:pPr>
        <w:pStyle w:val="Heading1"/>
        <w:spacing w:before="93"/>
        <w:ind w:left="2512" w:right="2517"/>
        <w:jc w:val="center"/>
      </w:pPr>
    </w:p>
    <w:p w14:paraId="609EE326" w14:textId="77777777" w:rsidR="00204FB3" w:rsidRDefault="00204FB3">
      <w:pPr>
        <w:pStyle w:val="BodyText"/>
        <w:spacing w:before="10"/>
        <w:rPr>
          <w:b/>
          <w:sz w:val="30"/>
        </w:rPr>
      </w:pPr>
    </w:p>
    <w:p w14:paraId="3A177763" w14:textId="77777777" w:rsidR="00204FB3" w:rsidRDefault="00A56618" w:rsidP="005D25EF">
      <w:pPr>
        <w:pStyle w:val="BodyText"/>
        <w:spacing w:line="360" w:lineRule="auto"/>
        <w:ind w:left="116" w:right="116" w:firstLine="707"/>
        <w:jc w:val="both"/>
      </w:pPr>
      <w:r>
        <w:t>Al</w:t>
      </w:r>
      <w:r>
        <w:t>l the submitted articles will be peer-reviewed. The papers written in poor English will be rejected before the peer-review process.</w:t>
      </w:r>
    </w:p>
    <w:p w14:paraId="02639F34" w14:textId="77777777" w:rsidR="005D25EF" w:rsidRDefault="00A56618" w:rsidP="005D25EF">
      <w:pPr>
        <w:pStyle w:val="BodyText"/>
        <w:spacing w:before="1" w:line="360" w:lineRule="auto"/>
        <w:ind w:right="114" w:firstLine="720"/>
        <w:jc w:val="both"/>
      </w:pPr>
      <w:r>
        <w:t>The</w:t>
      </w:r>
      <w:r>
        <w:rPr>
          <w:spacing w:val="-6"/>
        </w:rPr>
        <w:t xml:space="preserve"> </w:t>
      </w:r>
      <w:r>
        <w:t>submission</w:t>
      </w:r>
      <w:r>
        <w:rPr>
          <w:spacing w:val="-5"/>
        </w:rPr>
        <w:t xml:space="preserve"> </w:t>
      </w:r>
      <w:r>
        <w:t>of</w:t>
      </w:r>
      <w:r>
        <w:rPr>
          <w:spacing w:val="-6"/>
        </w:rPr>
        <w:t xml:space="preserve"> </w:t>
      </w:r>
      <w:r>
        <w:t>the</w:t>
      </w:r>
      <w:r>
        <w:rPr>
          <w:spacing w:val="-7"/>
        </w:rPr>
        <w:t xml:space="preserve"> </w:t>
      </w:r>
      <w:r>
        <w:t>manuscript</w:t>
      </w:r>
      <w:r>
        <w:rPr>
          <w:spacing w:val="-6"/>
        </w:rPr>
        <w:t xml:space="preserve"> </w:t>
      </w:r>
      <w:r>
        <w:t>should</w:t>
      </w:r>
      <w:r>
        <w:rPr>
          <w:spacing w:val="-5"/>
        </w:rPr>
        <w:t xml:space="preserve"> </w:t>
      </w:r>
      <w:r>
        <w:t>be</w:t>
      </w:r>
      <w:r>
        <w:rPr>
          <w:spacing w:val="-7"/>
        </w:rPr>
        <w:t xml:space="preserve"> </w:t>
      </w:r>
      <w:r>
        <w:t>made</w:t>
      </w:r>
      <w:r>
        <w:rPr>
          <w:spacing w:val="-5"/>
        </w:rPr>
        <w:t xml:space="preserve"> </w:t>
      </w:r>
      <w:r w:rsidR="005D25EF">
        <w:t>on Conference website.</w:t>
      </w:r>
    </w:p>
    <w:p w14:paraId="314BF166" w14:textId="1273BD1D" w:rsidR="00204FB3" w:rsidRDefault="005D25EF" w:rsidP="005D25EF">
      <w:pPr>
        <w:pStyle w:val="BodyText"/>
        <w:spacing w:before="1" w:line="360" w:lineRule="auto"/>
        <w:ind w:left="116" w:right="114" w:firstLine="604"/>
        <w:jc w:val="both"/>
      </w:pPr>
      <w:r>
        <w:t>Will be</w:t>
      </w:r>
      <w:r w:rsidR="00A56618">
        <w:rPr>
          <w:spacing w:val="27"/>
        </w:rPr>
        <w:t xml:space="preserve"> </w:t>
      </w:r>
      <w:r w:rsidR="00A56618">
        <w:t>consider</w:t>
      </w:r>
      <w:r>
        <w:t>ed</w:t>
      </w:r>
      <w:r w:rsidR="00A56618">
        <w:rPr>
          <w:spacing w:val="23"/>
        </w:rPr>
        <w:t xml:space="preserve"> </w:t>
      </w:r>
      <w:r w:rsidR="00A56618">
        <w:t>for</w:t>
      </w:r>
      <w:r w:rsidR="00A56618">
        <w:rPr>
          <w:spacing w:val="27"/>
        </w:rPr>
        <w:t xml:space="preserve"> </w:t>
      </w:r>
      <w:r w:rsidR="00A56618">
        <w:t>publication</w:t>
      </w:r>
      <w:r w:rsidR="00A56618">
        <w:rPr>
          <w:spacing w:val="25"/>
        </w:rPr>
        <w:t xml:space="preserve"> </w:t>
      </w:r>
      <w:r w:rsidR="00A56618">
        <w:t>only</w:t>
      </w:r>
      <w:r w:rsidR="00A56618">
        <w:rPr>
          <w:spacing w:val="24"/>
        </w:rPr>
        <w:t xml:space="preserve"> </w:t>
      </w:r>
      <w:r w:rsidR="00A56618">
        <w:t>the</w:t>
      </w:r>
      <w:r w:rsidR="00A56618">
        <w:rPr>
          <w:spacing w:val="28"/>
        </w:rPr>
        <w:t xml:space="preserve"> </w:t>
      </w:r>
      <w:r w:rsidR="00A56618">
        <w:t>articles</w:t>
      </w:r>
      <w:r w:rsidR="00A56618">
        <w:rPr>
          <w:spacing w:val="27"/>
        </w:rPr>
        <w:t xml:space="preserve"> </w:t>
      </w:r>
      <w:r w:rsidR="00A56618">
        <w:t>that</w:t>
      </w:r>
      <w:r w:rsidR="00A56618">
        <w:rPr>
          <w:spacing w:val="27"/>
        </w:rPr>
        <w:t xml:space="preserve"> </w:t>
      </w:r>
      <w:r w:rsidR="00A56618">
        <w:t>have</w:t>
      </w:r>
      <w:r w:rsidR="00A56618">
        <w:rPr>
          <w:spacing w:val="27"/>
        </w:rPr>
        <w:t xml:space="preserve"> </w:t>
      </w:r>
      <w:r w:rsidR="00A56618">
        <w:t>not</w:t>
      </w:r>
      <w:r w:rsidR="00A56618">
        <w:rPr>
          <w:spacing w:val="26"/>
        </w:rPr>
        <w:t xml:space="preserve"> </w:t>
      </w:r>
      <w:r w:rsidR="00A56618">
        <w:t>been</w:t>
      </w:r>
      <w:r w:rsidR="00A56618">
        <w:rPr>
          <w:spacing w:val="25"/>
        </w:rPr>
        <w:t xml:space="preserve"> </w:t>
      </w:r>
      <w:r w:rsidR="00A56618">
        <w:t>published</w:t>
      </w:r>
      <w:r w:rsidR="00A56618">
        <w:rPr>
          <w:w w:val="99"/>
        </w:rPr>
        <w:t xml:space="preserve"> </w:t>
      </w:r>
      <w:r w:rsidR="00A56618">
        <w:t>before,</w:t>
      </w:r>
      <w:r w:rsidR="00A56618">
        <w:rPr>
          <w:spacing w:val="-11"/>
        </w:rPr>
        <w:t xml:space="preserve"> </w:t>
      </w:r>
      <w:r w:rsidR="00A56618">
        <w:t>in</w:t>
      </w:r>
      <w:r w:rsidR="00A56618">
        <w:rPr>
          <w:spacing w:val="-13"/>
        </w:rPr>
        <w:t xml:space="preserve"> </w:t>
      </w:r>
      <w:r w:rsidR="00A56618">
        <w:t>any</w:t>
      </w:r>
      <w:r w:rsidR="00A56618">
        <w:rPr>
          <w:spacing w:val="-13"/>
        </w:rPr>
        <w:t xml:space="preserve"> </w:t>
      </w:r>
      <w:r w:rsidR="00A56618">
        <w:t>language</w:t>
      </w:r>
      <w:r w:rsidR="00A56618">
        <w:rPr>
          <w:spacing w:val="-11"/>
        </w:rPr>
        <w:t xml:space="preserve"> </w:t>
      </w:r>
      <w:r w:rsidR="00A56618">
        <w:t>(except</w:t>
      </w:r>
      <w:r w:rsidR="00A56618">
        <w:rPr>
          <w:spacing w:val="-11"/>
        </w:rPr>
        <w:t xml:space="preserve"> </w:t>
      </w:r>
      <w:r w:rsidR="00A56618">
        <w:t>in</w:t>
      </w:r>
      <w:r w:rsidR="00A56618">
        <w:rPr>
          <w:spacing w:val="-12"/>
        </w:rPr>
        <w:t xml:space="preserve"> </w:t>
      </w:r>
      <w:r w:rsidR="00A56618">
        <w:t>the</w:t>
      </w:r>
      <w:r w:rsidR="00A56618">
        <w:rPr>
          <w:spacing w:val="-13"/>
        </w:rPr>
        <w:t xml:space="preserve"> </w:t>
      </w:r>
      <w:r w:rsidR="00A56618">
        <w:t>form</w:t>
      </w:r>
      <w:r w:rsidR="00A56618">
        <w:rPr>
          <w:spacing w:val="-13"/>
        </w:rPr>
        <w:t xml:space="preserve"> </w:t>
      </w:r>
      <w:r w:rsidR="00A56618">
        <w:t>of</w:t>
      </w:r>
      <w:r w:rsidR="00A56618">
        <w:rPr>
          <w:spacing w:val="-10"/>
        </w:rPr>
        <w:t xml:space="preserve"> </w:t>
      </w:r>
      <w:r w:rsidR="00A56618">
        <w:t>abstract,</w:t>
      </w:r>
      <w:r w:rsidR="00A56618">
        <w:rPr>
          <w:spacing w:val="-13"/>
        </w:rPr>
        <w:t xml:space="preserve"> </w:t>
      </w:r>
      <w:r w:rsidR="00A56618">
        <w:t>or</w:t>
      </w:r>
      <w:r w:rsidR="00A56618">
        <w:rPr>
          <w:spacing w:val="-12"/>
        </w:rPr>
        <w:t xml:space="preserve"> </w:t>
      </w:r>
      <w:r w:rsidR="00A56618">
        <w:t>as</w:t>
      </w:r>
      <w:r w:rsidR="00A56618">
        <w:rPr>
          <w:spacing w:val="-13"/>
        </w:rPr>
        <w:t xml:space="preserve"> </w:t>
      </w:r>
      <w:r w:rsidR="00A56618">
        <w:t>part</w:t>
      </w:r>
      <w:r w:rsidR="00A56618">
        <w:rPr>
          <w:spacing w:val="-14"/>
        </w:rPr>
        <w:t xml:space="preserve"> </w:t>
      </w:r>
      <w:r w:rsidR="00A56618">
        <w:t>of</w:t>
      </w:r>
      <w:r w:rsidR="00A56618">
        <w:rPr>
          <w:spacing w:val="-10"/>
        </w:rPr>
        <w:t xml:space="preserve"> </w:t>
      </w:r>
      <w:r w:rsidR="00A56618">
        <w:t>a</w:t>
      </w:r>
      <w:r w:rsidR="00A56618">
        <w:rPr>
          <w:spacing w:val="-11"/>
        </w:rPr>
        <w:t xml:space="preserve"> </w:t>
      </w:r>
      <w:r w:rsidR="00A56618">
        <w:t>published</w:t>
      </w:r>
      <w:r w:rsidR="00A56618">
        <w:rPr>
          <w:spacing w:val="-11"/>
        </w:rPr>
        <w:t xml:space="preserve"> </w:t>
      </w:r>
      <w:r w:rsidR="00A56618">
        <w:t>thesis)</w:t>
      </w:r>
    </w:p>
    <w:p w14:paraId="4978A720" w14:textId="77777777" w:rsidR="00204FB3" w:rsidRDefault="00A56618" w:rsidP="005D25EF">
      <w:pPr>
        <w:pStyle w:val="BodyText"/>
        <w:spacing w:line="360" w:lineRule="auto"/>
        <w:ind w:left="116"/>
        <w:jc w:val="both"/>
      </w:pPr>
      <w:r>
        <w:t>and are not under consideration elsewhere.</w:t>
      </w:r>
    </w:p>
    <w:p w14:paraId="34B064FF" w14:textId="77777777" w:rsidR="00204FB3" w:rsidRDefault="00A56618" w:rsidP="005D25EF">
      <w:pPr>
        <w:pStyle w:val="BodyText"/>
        <w:spacing w:before="67" w:line="360" w:lineRule="auto"/>
        <w:ind w:left="116" w:right="116" w:firstLine="707"/>
        <w:jc w:val="both"/>
      </w:pPr>
      <w:r>
        <w:t>The advanced research and the novelty of the article should be demonstrated by citing references from the recent literature. A paper containing insufficient</w:t>
      </w:r>
      <w:r>
        <w:rPr>
          <w:spacing w:val="-42"/>
        </w:rPr>
        <w:t xml:space="preserve"> </w:t>
      </w:r>
      <w:r>
        <w:t>scientific contribution will be</w:t>
      </w:r>
      <w:r>
        <w:rPr>
          <w:spacing w:val="-1"/>
        </w:rPr>
        <w:t xml:space="preserve"> </w:t>
      </w:r>
      <w:r>
        <w:t>rejected.</w:t>
      </w:r>
    </w:p>
    <w:p w14:paraId="6E1F5377" w14:textId="48D6F46A" w:rsidR="00204FB3" w:rsidRDefault="00A56618" w:rsidP="005D25EF">
      <w:pPr>
        <w:pStyle w:val="BodyText"/>
        <w:spacing w:before="2" w:line="360" w:lineRule="auto"/>
        <w:ind w:left="116" w:right="111" w:firstLine="707"/>
        <w:jc w:val="both"/>
      </w:pPr>
      <w:r>
        <w:t xml:space="preserve">The manuscript should be agreed by all the co-authors of </w:t>
      </w:r>
      <w:r>
        <w:t xml:space="preserve">the article. </w:t>
      </w:r>
      <w:r w:rsidR="005D25EF">
        <w:t>A</w:t>
      </w:r>
      <w:r>
        <w:t xml:space="preserve">ll the authors of an article </w:t>
      </w:r>
      <w:r w:rsidR="005D25EF">
        <w:t xml:space="preserve">will have </w:t>
      </w:r>
      <w:r>
        <w:t>to sign a Cover Letter that should be submitted with the manuscript</w:t>
      </w:r>
      <w:r>
        <w:t>. The corresponding author is responsible for obtaining</w:t>
      </w:r>
      <w:r>
        <w:rPr>
          <w:spacing w:val="-5"/>
        </w:rPr>
        <w:t xml:space="preserve"> </w:t>
      </w:r>
      <w:r>
        <w:t>the</w:t>
      </w:r>
      <w:r>
        <w:rPr>
          <w:spacing w:val="-5"/>
        </w:rPr>
        <w:t xml:space="preserve"> </w:t>
      </w:r>
      <w:r>
        <w:t>agreement</w:t>
      </w:r>
      <w:r>
        <w:rPr>
          <w:spacing w:val="-4"/>
        </w:rPr>
        <w:t xml:space="preserve"> </w:t>
      </w:r>
      <w:r>
        <w:t>of</w:t>
      </w:r>
      <w:r>
        <w:rPr>
          <w:spacing w:val="-3"/>
        </w:rPr>
        <w:t xml:space="preserve"> </w:t>
      </w:r>
      <w:r>
        <w:t>all</w:t>
      </w:r>
      <w:r>
        <w:rPr>
          <w:spacing w:val="-5"/>
        </w:rPr>
        <w:t xml:space="preserve"> </w:t>
      </w:r>
      <w:r>
        <w:t>the</w:t>
      </w:r>
      <w:r>
        <w:rPr>
          <w:spacing w:val="-5"/>
        </w:rPr>
        <w:t xml:space="preserve"> </w:t>
      </w:r>
      <w:r>
        <w:t>authors</w:t>
      </w:r>
      <w:r>
        <w:rPr>
          <w:spacing w:val="-6"/>
        </w:rPr>
        <w:t xml:space="preserve"> </w:t>
      </w:r>
      <w:r>
        <w:t>for</w:t>
      </w:r>
      <w:r>
        <w:rPr>
          <w:spacing w:val="-7"/>
        </w:rPr>
        <w:t xml:space="preserve"> </w:t>
      </w:r>
      <w:r>
        <w:t>the</w:t>
      </w:r>
      <w:r>
        <w:rPr>
          <w:spacing w:val="-3"/>
        </w:rPr>
        <w:t xml:space="preserve"> </w:t>
      </w:r>
      <w:r>
        <w:t>content</w:t>
      </w:r>
      <w:r>
        <w:rPr>
          <w:spacing w:val="-6"/>
        </w:rPr>
        <w:t xml:space="preserve"> </w:t>
      </w:r>
      <w:r>
        <w:t>of</w:t>
      </w:r>
      <w:r>
        <w:rPr>
          <w:spacing w:val="-3"/>
        </w:rPr>
        <w:t xml:space="preserve"> </w:t>
      </w:r>
      <w:r>
        <w:t>the</w:t>
      </w:r>
      <w:r>
        <w:rPr>
          <w:spacing w:val="-5"/>
        </w:rPr>
        <w:t xml:space="preserve"> </w:t>
      </w:r>
      <w:r>
        <w:t>manuscript,</w:t>
      </w:r>
      <w:r>
        <w:rPr>
          <w:spacing w:val="-6"/>
        </w:rPr>
        <w:t xml:space="preserve"> </w:t>
      </w:r>
      <w:r>
        <w:t>for</w:t>
      </w:r>
      <w:r>
        <w:rPr>
          <w:spacing w:val="-4"/>
        </w:rPr>
        <w:t xml:space="preserve"> </w:t>
      </w:r>
      <w:r>
        <w:t>the</w:t>
      </w:r>
      <w:r>
        <w:rPr>
          <w:spacing w:val="-4"/>
        </w:rPr>
        <w:t xml:space="preserve"> </w:t>
      </w:r>
      <w:r>
        <w:t>list of the authors and also for the submission</w:t>
      </w:r>
      <w:r>
        <w:t>. The corresponding</w:t>
      </w:r>
      <w:r>
        <w:rPr>
          <w:spacing w:val="-45"/>
        </w:rPr>
        <w:t xml:space="preserve"> </w:t>
      </w:r>
      <w:r>
        <w:t>author will</w:t>
      </w:r>
      <w:r>
        <w:rPr>
          <w:spacing w:val="-10"/>
        </w:rPr>
        <w:t xml:space="preserve"> </w:t>
      </w:r>
      <w:r>
        <w:t>manage</w:t>
      </w:r>
      <w:r>
        <w:rPr>
          <w:spacing w:val="-7"/>
        </w:rPr>
        <w:t xml:space="preserve"> </w:t>
      </w:r>
      <w:r>
        <w:t>the</w:t>
      </w:r>
      <w:r>
        <w:rPr>
          <w:spacing w:val="-8"/>
        </w:rPr>
        <w:t xml:space="preserve"> </w:t>
      </w:r>
      <w:r>
        <w:t>communication</w:t>
      </w:r>
      <w:r>
        <w:rPr>
          <w:spacing w:val="-7"/>
        </w:rPr>
        <w:t xml:space="preserve"> </w:t>
      </w:r>
      <w:r>
        <w:t>with</w:t>
      </w:r>
      <w:r>
        <w:rPr>
          <w:spacing w:val="-8"/>
        </w:rPr>
        <w:t xml:space="preserve"> </w:t>
      </w:r>
      <w:r>
        <w:t>the</w:t>
      </w:r>
      <w:r>
        <w:rPr>
          <w:spacing w:val="-7"/>
        </w:rPr>
        <w:t xml:space="preserve"> </w:t>
      </w:r>
      <w:r>
        <w:t>journal</w:t>
      </w:r>
      <w:r>
        <w:rPr>
          <w:spacing w:val="-10"/>
        </w:rPr>
        <w:t xml:space="preserve"> </w:t>
      </w:r>
      <w:r>
        <w:t>and</w:t>
      </w:r>
      <w:r>
        <w:rPr>
          <w:spacing w:val="-10"/>
        </w:rPr>
        <w:t xml:space="preserve"> </w:t>
      </w:r>
      <w:r>
        <w:t>among</w:t>
      </w:r>
      <w:r>
        <w:rPr>
          <w:spacing w:val="-11"/>
        </w:rPr>
        <w:t xml:space="preserve"> </w:t>
      </w:r>
      <w:r>
        <w:t>the</w:t>
      </w:r>
      <w:r>
        <w:rPr>
          <w:spacing w:val="-7"/>
        </w:rPr>
        <w:t xml:space="preserve"> </w:t>
      </w:r>
      <w:r>
        <w:t>co-authors,</w:t>
      </w:r>
      <w:r>
        <w:rPr>
          <w:spacing w:val="-9"/>
        </w:rPr>
        <w:t xml:space="preserve"> </w:t>
      </w:r>
      <w:r>
        <w:t>through</w:t>
      </w:r>
      <w:r>
        <w:rPr>
          <w:spacing w:val="-7"/>
        </w:rPr>
        <w:t xml:space="preserve"> </w:t>
      </w:r>
      <w:r>
        <w:t>all required steps from submission to publication. The author team should only contain researchers with significant contribution to the work. The corresponding author must ensure that the dat</w:t>
      </w:r>
      <w:r>
        <w:t>a presented are original and in case of using previously published material by other authors to have a written permission from the publisher or those authors to reuse that scientific information. In the case of reproducing material from other authors’ publ</w:t>
      </w:r>
      <w:r>
        <w:t>ications the corresponding author should obtain the permission of publication from the publishing house. The name, email address and affiliation of the corresponding author will be published at the bottom of the first page of the</w:t>
      </w:r>
      <w:r>
        <w:rPr>
          <w:spacing w:val="-28"/>
        </w:rPr>
        <w:t xml:space="preserve"> </w:t>
      </w:r>
      <w:r>
        <w:t>paper.</w:t>
      </w:r>
    </w:p>
    <w:p w14:paraId="42D1EB59" w14:textId="77777777" w:rsidR="00204FB3" w:rsidRDefault="00A56618" w:rsidP="005D25EF">
      <w:pPr>
        <w:pStyle w:val="BodyText"/>
        <w:spacing w:before="1" w:line="360" w:lineRule="auto"/>
        <w:ind w:left="116" w:right="122" w:firstLine="707"/>
        <w:jc w:val="both"/>
      </w:pPr>
      <w:r>
        <w:t>The authors are encouraged to name appropriate reviewers but these suggestions may not be considered by the journal in the reviewing process of the article.</w:t>
      </w:r>
    </w:p>
    <w:p w14:paraId="1F2F43D4" w14:textId="32D46574" w:rsidR="00204FB3" w:rsidRDefault="00204FB3" w:rsidP="005D25EF">
      <w:pPr>
        <w:pStyle w:val="BodyText"/>
        <w:spacing w:before="3" w:line="360" w:lineRule="auto"/>
        <w:rPr>
          <w:sz w:val="29"/>
        </w:rPr>
      </w:pPr>
    </w:p>
    <w:p w14:paraId="1944D0CF" w14:textId="77777777" w:rsidR="005D25EF" w:rsidRDefault="005D25EF" w:rsidP="005D25EF">
      <w:pPr>
        <w:pStyle w:val="BodyText"/>
        <w:spacing w:before="3" w:line="360" w:lineRule="auto"/>
        <w:rPr>
          <w:sz w:val="29"/>
        </w:rPr>
      </w:pPr>
    </w:p>
    <w:p w14:paraId="7349DD6D" w14:textId="77777777" w:rsidR="00204FB3" w:rsidRDefault="00A56618" w:rsidP="005D25EF">
      <w:pPr>
        <w:pStyle w:val="Heading1"/>
        <w:spacing w:line="360" w:lineRule="auto"/>
      </w:pPr>
      <w:r>
        <w:lastRenderedPageBreak/>
        <w:t>Confidentiality</w:t>
      </w:r>
    </w:p>
    <w:p w14:paraId="3D236C78" w14:textId="77777777" w:rsidR="00204FB3" w:rsidRDefault="00A56618" w:rsidP="005D25EF">
      <w:pPr>
        <w:pStyle w:val="BodyText"/>
        <w:spacing w:before="8" w:line="360" w:lineRule="auto"/>
        <w:rPr>
          <w:b/>
          <w:sz w:val="17"/>
        </w:rPr>
      </w:pPr>
      <w:r>
        <w:rPr>
          <w:noProof/>
        </w:rPr>
        <w:drawing>
          <wp:anchor distT="0" distB="0" distL="0" distR="0" simplePos="0" relativeHeight="15729152" behindDoc="0" locked="0" layoutInCell="1" allowOverlap="1" wp14:anchorId="09F79718" wp14:editId="7A6C210C">
            <wp:simplePos x="0" y="0"/>
            <wp:positionH relativeFrom="page">
              <wp:posOffset>1331828</wp:posOffset>
            </wp:positionH>
            <wp:positionV relativeFrom="page">
              <wp:posOffset>9880091</wp:posOffset>
            </wp:positionV>
            <wp:extent cx="103828" cy="128015"/>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7" cstate="print"/>
                    <a:stretch>
                      <a:fillRect/>
                    </a:stretch>
                  </pic:blipFill>
                  <pic:spPr>
                    <a:xfrm>
                      <a:off x="0" y="0"/>
                      <a:ext cx="103828" cy="128015"/>
                    </a:xfrm>
                    <a:prstGeom prst="rect">
                      <a:avLst/>
                    </a:prstGeom>
                  </pic:spPr>
                </pic:pic>
              </a:graphicData>
            </a:graphic>
          </wp:anchor>
        </w:drawing>
      </w:r>
    </w:p>
    <w:p w14:paraId="1304FEDB" w14:textId="77777777" w:rsidR="00204FB3" w:rsidRDefault="00A56618" w:rsidP="005D25EF">
      <w:pPr>
        <w:pStyle w:val="BodyText"/>
        <w:spacing w:before="92" w:line="360" w:lineRule="auto"/>
        <w:ind w:left="116" w:right="112" w:firstLine="707"/>
        <w:jc w:val="both"/>
      </w:pPr>
      <w:r>
        <w:t>Editors, authors and reviewers should consider all correspondence and details of all the steps of the editorial and peer-review process of the submitted manuscript confidential.</w:t>
      </w:r>
    </w:p>
    <w:p w14:paraId="41B1C112" w14:textId="77777777" w:rsidR="00204FB3" w:rsidRDefault="00204FB3" w:rsidP="005D25EF">
      <w:pPr>
        <w:pStyle w:val="BodyText"/>
        <w:spacing w:before="7" w:line="360" w:lineRule="auto"/>
        <w:rPr>
          <w:sz w:val="27"/>
        </w:rPr>
      </w:pPr>
    </w:p>
    <w:p w14:paraId="5B489B24" w14:textId="77777777" w:rsidR="00204FB3" w:rsidRDefault="00A56618" w:rsidP="005D25EF">
      <w:pPr>
        <w:pStyle w:val="Heading1"/>
        <w:spacing w:line="360" w:lineRule="auto"/>
      </w:pPr>
      <w:r>
        <w:t>Author license policy</w:t>
      </w:r>
    </w:p>
    <w:p w14:paraId="0B74987C" w14:textId="77777777" w:rsidR="00204FB3" w:rsidRDefault="00204FB3" w:rsidP="005D25EF">
      <w:pPr>
        <w:pStyle w:val="BodyText"/>
        <w:spacing w:before="4" w:line="360" w:lineRule="auto"/>
        <w:rPr>
          <w:b/>
          <w:sz w:val="31"/>
        </w:rPr>
      </w:pPr>
    </w:p>
    <w:p w14:paraId="130A8FD0" w14:textId="0AD471F4" w:rsidR="00204FB3" w:rsidRDefault="00A56618" w:rsidP="005D25EF">
      <w:pPr>
        <w:pStyle w:val="BodyText"/>
        <w:spacing w:line="360" w:lineRule="auto"/>
        <w:ind w:left="116" w:right="123" w:firstLine="707"/>
        <w:jc w:val="both"/>
      </w:pPr>
      <w:r>
        <w:t xml:space="preserve">All articles </w:t>
      </w:r>
      <w:r w:rsidR="005D25EF">
        <w:t>will be</w:t>
      </w:r>
      <w:r>
        <w:t xml:space="preserve"> publish</w:t>
      </w:r>
      <w:r>
        <w:t xml:space="preserve">ed under Creative Commons </w:t>
      </w:r>
      <w:proofErr w:type="spellStart"/>
      <w:r>
        <w:t>licences</w:t>
      </w:r>
      <w:proofErr w:type="spellEnd"/>
      <w:r>
        <w:t>.</w:t>
      </w:r>
    </w:p>
    <w:p w14:paraId="173BCBF9" w14:textId="77777777" w:rsidR="00204FB3" w:rsidRDefault="00204FB3" w:rsidP="005D25EF">
      <w:pPr>
        <w:pStyle w:val="BodyText"/>
        <w:spacing w:before="7" w:line="360" w:lineRule="auto"/>
        <w:rPr>
          <w:sz w:val="27"/>
        </w:rPr>
      </w:pPr>
    </w:p>
    <w:p w14:paraId="6C0CC5C7" w14:textId="77777777" w:rsidR="00204FB3" w:rsidRDefault="00A56618" w:rsidP="005D25EF">
      <w:pPr>
        <w:pStyle w:val="Heading1"/>
        <w:spacing w:line="360" w:lineRule="auto"/>
      </w:pPr>
      <w:r>
        <w:t>Conflicts of interest</w:t>
      </w:r>
    </w:p>
    <w:p w14:paraId="410C5795" w14:textId="77777777" w:rsidR="00204FB3" w:rsidRDefault="00204FB3" w:rsidP="005D25EF">
      <w:pPr>
        <w:pStyle w:val="BodyText"/>
        <w:spacing w:before="2" w:line="360" w:lineRule="auto"/>
        <w:rPr>
          <w:b/>
          <w:sz w:val="31"/>
        </w:rPr>
      </w:pPr>
    </w:p>
    <w:p w14:paraId="1188C560" w14:textId="77777777" w:rsidR="00204FB3" w:rsidRDefault="00A56618" w:rsidP="005D25EF">
      <w:pPr>
        <w:pStyle w:val="BodyText"/>
        <w:spacing w:line="360" w:lineRule="auto"/>
        <w:ind w:left="116" w:right="120" w:firstLine="707"/>
        <w:jc w:val="both"/>
      </w:pPr>
      <w:r>
        <w:t>Editors,</w:t>
      </w:r>
      <w:r>
        <w:rPr>
          <w:spacing w:val="-10"/>
        </w:rPr>
        <w:t xml:space="preserve"> </w:t>
      </w:r>
      <w:r>
        <w:t>authors</w:t>
      </w:r>
      <w:r>
        <w:rPr>
          <w:spacing w:val="-10"/>
        </w:rPr>
        <w:t xml:space="preserve"> </w:t>
      </w:r>
      <w:r>
        <w:t>and</w:t>
      </w:r>
      <w:r>
        <w:rPr>
          <w:spacing w:val="-9"/>
        </w:rPr>
        <w:t xml:space="preserve"> </w:t>
      </w:r>
      <w:r>
        <w:t>reviewers</w:t>
      </w:r>
      <w:r>
        <w:rPr>
          <w:spacing w:val="-10"/>
        </w:rPr>
        <w:t xml:space="preserve"> </w:t>
      </w:r>
      <w:r>
        <w:t>should</w:t>
      </w:r>
      <w:r>
        <w:rPr>
          <w:spacing w:val="-9"/>
        </w:rPr>
        <w:t xml:space="preserve"> </w:t>
      </w:r>
      <w:r>
        <w:t>disclose</w:t>
      </w:r>
      <w:r>
        <w:rPr>
          <w:spacing w:val="-9"/>
        </w:rPr>
        <w:t xml:space="preserve"> </w:t>
      </w:r>
      <w:r>
        <w:t>any</w:t>
      </w:r>
      <w:r>
        <w:rPr>
          <w:spacing w:val="-12"/>
        </w:rPr>
        <w:t xml:space="preserve"> </w:t>
      </w:r>
      <w:r>
        <w:t>conflicts</w:t>
      </w:r>
      <w:r>
        <w:rPr>
          <w:spacing w:val="-10"/>
        </w:rPr>
        <w:t xml:space="preserve"> </w:t>
      </w:r>
      <w:r>
        <w:t>of</w:t>
      </w:r>
      <w:r>
        <w:rPr>
          <w:spacing w:val="-7"/>
        </w:rPr>
        <w:t xml:space="preserve"> </w:t>
      </w:r>
      <w:r>
        <w:t>interest</w:t>
      </w:r>
      <w:r>
        <w:rPr>
          <w:spacing w:val="-9"/>
        </w:rPr>
        <w:t xml:space="preserve"> </w:t>
      </w:r>
      <w:r>
        <w:t>resulting from</w:t>
      </w:r>
      <w:r>
        <w:rPr>
          <w:spacing w:val="-14"/>
        </w:rPr>
        <w:t xml:space="preserve"> </w:t>
      </w:r>
      <w:r>
        <w:t>a</w:t>
      </w:r>
      <w:r>
        <w:rPr>
          <w:spacing w:val="-15"/>
        </w:rPr>
        <w:t xml:space="preserve"> </w:t>
      </w:r>
      <w:r>
        <w:t>personal</w:t>
      </w:r>
      <w:r>
        <w:rPr>
          <w:spacing w:val="-17"/>
        </w:rPr>
        <w:t xml:space="preserve"> </w:t>
      </w:r>
      <w:r>
        <w:t>or</w:t>
      </w:r>
      <w:r>
        <w:rPr>
          <w:spacing w:val="-16"/>
        </w:rPr>
        <w:t xml:space="preserve"> </w:t>
      </w:r>
      <w:r>
        <w:t>financial</w:t>
      </w:r>
      <w:r>
        <w:rPr>
          <w:spacing w:val="-16"/>
        </w:rPr>
        <w:t xml:space="preserve"> </w:t>
      </w:r>
      <w:r>
        <w:t>relationship</w:t>
      </w:r>
      <w:r>
        <w:rPr>
          <w:spacing w:val="-15"/>
        </w:rPr>
        <w:t xml:space="preserve"> </w:t>
      </w:r>
      <w:r>
        <w:t>with</w:t>
      </w:r>
      <w:r>
        <w:rPr>
          <w:spacing w:val="-16"/>
        </w:rPr>
        <w:t xml:space="preserve"> </w:t>
      </w:r>
      <w:r>
        <w:t>any</w:t>
      </w:r>
      <w:r>
        <w:rPr>
          <w:spacing w:val="-19"/>
        </w:rPr>
        <w:t xml:space="preserve"> </w:t>
      </w:r>
      <w:r>
        <w:t>of</w:t>
      </w:r>
      <w:r>
        <w:rPr>
          <w:spacing w:val="-13"/>
        </w:rPr>
        <w:t xml:space="preserve"> </w:t>
      </w:r>
      <w:r>
        <w:t>the</w:t>
      </w:r>
      <w:r>
        <w:rPr>
          <w:spacing w:val="-18"/>
        </w:rPr>
        <w:t xml:space="preserve"> </w:t>
      </w:r>
      <w:r>
        <w:t>people</w:t>
      </w:r>
      <w:r>
        <w:rPr>
          <w:spacing w:val="-16"/>
        </w:rPr>
        <w:t xml:space="preserve"> </w:t>
      </w:r>
      <w:r>
        <w:t>or</w:t>
      </w:r>
      <w:r>
        <w:rPr>
          <w:spacing w:val="-16"/>
        </w:rPr>
        <w:t xml:space="preserve"> </w:t>
      </w:r>
      <w:r>
        <w:t>institutions</w:t>
      </w:r>
      <w:r>
        <w:rPr>
          <w:spacing w:val="-16"/>
        </w:rPr>
        <w:t xml:space="preserve"> </w:t>
      </w:r>
      <w:r>
        <w:t>connected to the submitted</w:t>
      </w:r>
      <w:r>
        <w:rPr>
          <w:spacing w:val="-2"/>
        </w:rPr>
        <w:t xml:space="preserve"> </w:t>
      </w:r>
      <w:r>
        <w:t>manuscript.</w:t>
      </w:r>
    </w:p>
    <w:p w14:paraId="4708A9F9" w14:textId="77777777" w:rsidR="00204FB3" w:rsidRDefault="00204FB3" w:rsidP="005D25EF">
      <w:pPr>
        <w:pStyle w:val="BodyText"/>
        <w:spacing w:before="7" w:line="360" w:lineRule="auto"/>
        <w:rPr>
          <w:sz w:val="27"/>
        </w:rPr>
      </w:pPr>
    </w:p>
    <w:p w14:paraId="326D94D8" w14:textId="77777777" w:rsidR="00204FB3" w:rsidRDefault="00A56618" w:rsidP="005D25EF">
      <w:pPr>
        <w:pStyle w:val="BodyText"/>
        <w:spacing w:line="360" w:lineRule="auto"/>
        <w:ind w:left="116" w:right="118" w:firstLine="707"/>
        <w:jc w:val="both"/>
      </w:pPr>
      <w:r>
        <w:t>All the manuscripts respecting the rules mentioned in the Editorial Publishing Policies will be considered for publication and should not be affected by the origin of the manuscript.</w:t>
      </w:r>
    </w:p>
    <w:sectPr w:rsidR="00204FB3">
      <w:headerReference w:type="default" r:id="rId8"/>
      <w:footerReference w:type="default" r:id="rId9"/>
      <w:pgSz w:w="11910" w:h="16840"/>
      <w:pgMar w:top="2020" w:right="1300" w:bottom="1380" w:left="1300" w:header="708" w:footer="11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A457F" w14:textId="77777777" w:rsidR="00A56618" w:rsidRDefault="00A56618">
      <w:r>
        <w:separator/>
      </w:r>
    </w:p>
  </w:endnote>
  <w:endnote w:type="continuationSeparator" w:id="0">
    <w:p w14:paraId="5B2A4F76" w14:textId="77777777" w:rsidR="00A56618" w:rsidRDefault="00A56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D878F" w14:textId="2FD23431" w:rsidR="00204FB3" w:rsidRDefault="00DC41BC">
    <w:pPr>
      <w:pStyle w:val="BodyText"/>
      <w:spacing w:line="14" w:lineRule="auto"/>
      <w:rPr>
        <w:sz w:val="20"/>
      </w:rPr>
    </w:pPr>
    <w:r>
      <w:rPr>
        <w:noProof/>
      </w:rPr>
      <mc:AlternateContent>
        <mc:Choice Requires="wps">
          <w:drawing>
            <wp:anchor distT="0" distB="0" distL="114300" distR="114300" simplePos="0" relativeHeight="487546880" behindDoc="1" locked="0" layoutInCell="1" allowOverlap="1" wp14:anchorId="5DCABB62" wp14:editId="6245EE42">
              <wp:simplePos x="0" y="0"/>
              <wp:positionH relativeFrom="page">
                <wp:posOffset>899160</wp:posOffset>
              </wp:positionH>
              <wp:positionV relativeFrom="page">
                <wp:posOffset>9761220</wp:posOffset>
              </wp:positionV>
              <wp:extent cx="5761990" cy="312420"/>
              <wp:effectExtent l="0" t="0" r="0" b="0"/>
              <wp:wrapNone/>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1990" cy="312420"/>
                      </a:xfrm>
                      <a:custGeom>
                        <a:avLst/>
                        <a:gdLst>
                          <a:gd name="T0" fmla="+- 0 10490 1416"/>
                          <a:gd name="T1" fmla="*/ T0 w 9074"/>
                          <a:gd name="T2" fmla="+- 0 15372 15372"/>
                          <a:gd name="T3" fmla="*/ 15372 h 492"/>
                          <a:gd name="T4" fmla="+- 0 2379 1416"/>
                          <a:gd name="T5" fmla="*/ T4 w 9074"/>
                          <a:gd name="T6" fmla="+- 0 15372 15372"/>
                          <a:gd name="T7" fmla="*/ 15372 h 492"/>
                          <a:gd name="T8" fmla="+- 0 2336 1416"/>
                          <a:gd name="T9" fmla="*/ T8 w 9074"/>
                          <a:gd name="T10" fmla="+- 0 15372 15372"/>
                          <a:gd name="T11" fmla="*/ 15372 h 492"/>
                          <a:gd name="T12" fmla="+- 0 1416 1416"/>
                          <a:gd name="T13" fmla="*/ T12 w 9074"/>
                          <a:gd name="T14" fmla="+- 0 15372 15372"/>
                          <a:gd name="T15" fmla="*/ 15372 h 492"/>
                          <a:gd name="T16" fmla="+- 0 1416 1416"/>
                          <a:gd name="T17" fmla="*/ T16 w 9074"/>
                          <a:gd name="T18" fmla="+- 0 15415 15372"/>
                          <a:gd name="T19" fmla="*/ 15415 h 492"/>
                          <a:gd name="T20" fmla="+- 0 2336 1416"/>
                          <a:gd name="T21" fmla="*/ T20 w 9074"/>
                          <a:gd name="T22" fmla="+- 0 15415 15372"/>
                          <a:gd name="T23" fmla="*/ 15415 h 492"/>
                          <a:gd name="T24" fmla="+- 0 2336 1416"/>
                          <a:gd name="T25" fmla="*/ T24 w 9074"/>
                          <a:gd name="T26" fmla="+- 0 15864 15372"/>
                          <a:gd name="T27" fmla="*/ 15864 h 492"/>
                          <a:gd name="T28" fmla="+- 0 2379 1416"/>
                          <a:gd name="T29" fmla="*/ T28 w 9074"/>
                          <a:gd name="T30" fmla="+- 0 15864 15372"/>
                          <a:gd name="T31" fmla="*/ 15864 h 492"/>
                          <a:gd name="T32" fmla="+- 0 2379 1416"/>
                          <a:gd name="T33" fmla="*/ T32 w 9074"/>
                          <a:gd name="T34" fmla="+- 0 15415 15372"/>
                          <a:gd name="T35" fmla="*/ 15415 h 492"/>
                          <a:gd name="T36" fmla="+- 0 10490 1416"/>
                          <a:gd name="T37" fmla="*/ T36 w 9074"/>
                          <a:gd name="T38" fmla="+- 0 15415 15372"/>
                          <a:gd name="T39" fmla="*/ 15415 h 492"/>
                          <a:gd name="T40" fmla="+- 0 10490 1416"/>
                          <a:gd name="T41" fmla="*/ T40 w 9074"/>
                          <a:gd name="T42" fmla="+- 0 15372 15372"/>
                          <a:gd name="T43" fmla="*/ 15372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074" h="492">
                            <a:moveTo>
                              <a:pt x="9074" y="0"/>
                            </a:moveTo>
                            <a:lnTo>
                              <a:pt x="963" y="0"/>
                            </a:lnTo>
                            <a:lnTo>
                              <a:pt x="920" y="0"/>
                            </a:lnTo>
                            <a:lnTo>
                              <a:pt x="0" y="0"/>
                            </a:lnTo>
                            <a:lnTo>
                              <a:pt x="0" y="43"/>
                            </a:lnTo>
                            <a:lnTo>
                              <a:pt x="920" y="43"/>
                            </a:lnTo>
                            <a:lnTo>
                              <a:pt x="920" y="492"/>
                            </a:lnTo>
                            <a:lnTo>
                              <a:pt x="963" y="492"/>
                            </a:lnTo>
                            <a:lnTo>
                              <a:pt x="963" y="43"/>
                            </a:lnTo>
                            <a:lnTo>
                              <a:pt x="9074" y="43"/>
                            </a:lnTo>
                            <a:lnTo>
                              <a:pt x="907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EC0AD" id="Freeform 2" o:spid="_x0000_s1026" style="position:absolute;margin-left:70.8pt;margin-top:768.6pt;width:453.7pt;height:24.6pt;z-index:-1576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4,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" path="m9074,l963,,920,,,,,43r920,l920,492r43,l963,43r8111,l9074,xe" fillcolor="gray" stroked="f">
              <v:path arrowok="t" o:connecttype="custom" o:connectlocs="5761990,9761220;611505,9761220;584200,9761220;0,9761220;0,9788525;584200,9788525;584200,10073640;611505,10073640;611505,9788525;5761990,9788525;5761990,9761220" o:connectangles="0,0,0,0,0,0,0,0,0,0,0"/>
              <w10:wrap anchorx="page" anchory="page"/>
            </v:shape>
          </w:pict>
        </mc:Fallback>
      </mc:AlternateContent>
    </w:r>
    <w:r>
      <w:rPr>
        <w:noProof/>
      </w:rPr>
      <mc:AlternateContent>
        <mc:Choice Requires="wps">
          <w:drawing>
            <wp:anchor distT="0" distB="0" distL="114300" distR="114300" simplePos="0" relativeHeight="487547392" behindDoc="1" locked="0" layoutInCell="1" allowOverlap="1" wp14:anchorId="458377B1" wp14:editId="33D8307D">
              <wp:simplePos x="0" y="0"/>
              <wp:positionH relativeFrom="page">
                <wp:posOffset>1286510</wp:posOffset>
              </wp:positionH>
              <wp:positionV relativeFrom="page">
                <wp:posOffset>9826625</wp:posOffset>
              </wp:positionV>
              <wp:extent cx="179070" cy="2286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4D48D" w14:textId="77777777" w:rsidR="00204FB3" w:rsidRDefault="00A56618">
                          <w:pPr>
                            <w:spacing w:line="345" w:lineRule="exact"/>
                            <w:ind w:left="60"/>
                            <w:rPr>
                              <w:rFonts w:ascii="Calibri"/>
                              <w:b/>
                              <w:sz w:val="32"/>
                            </w:rPr>
                          </w:pPr>
                          <w:r>
                            <w:fldChar w:fldCharType="begin"/>
                          </w:r>
                          <w:r>
                            <w:rPr>
                              <w:rFonts w:ascii="Calibri"/>
                              <w:b/>
                              <w:color w:val="4F81BC"/>
                              <w:w w:val="99"/>
                              <w:sz w:val="32"/>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377B1" id="_x0000_t202" coordsize="21600,21600" o:spt="202" path="m,l,21600r21600,l21600,xe">
              <v:stroke joinstyle="miter"/>
              <v:path gradientshapeok="t" o:connecttype="rect"/>
            </v:shapetype>
            <v:shape id="Text Box 1" o:spid="_x0000_s1026" type="#_x0000_t202" style="position:absolute;margin-left:101.3pt;margin-top:773.75pt;width:14.1pt;height:18pt;z-index:-1576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" filled="f" stroked="f">
              <v:textbox inset="0,0,0,0">
                <w:txbxContent>
                  <w:p w14:paraId="7E54D48D" w14:textId="77777777" w:rsidR="00204FB3" w:rsidRDefault="00A56618">
                    <w:pPr>
                      <w:spacing w:line="345" w:lineRule="exact"/>
                      <w:ind w:left="60"/>
                      <w:rPr>
                        <w:rFonts w:ascii="Calibri"/>
                        <w:b/>
                        <w:sz w:val="32"/>
                      </w:rPr>
                    </w:pPr>
                    <w:r>
                      <w:fldChar w:fldCharType="begin"/>
                    </w:r>
                    <w:r>
                      <w:rPr>
                        <w:rFonts w:ascii="Calibri"/>
                        <w:b/>
                        <w:color w:val="4F81BC"/>
                        <w:w w:val="99"/>
                        <w:sz w:val="32"/>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A86B3" w14:textId="77777777" w:rsidR="00A56618" w:rsidRDefault="00A56618">
      <w:r>
        <w:separator/>
      </w:r>
    </w:p>
  </w:footnote>
  <w:footnote w:type="continuationSeparator" w:id="0">
    <w:p w14:paraId="140428D3" w14:textId="77777777" w:rsidR="00A56618" w:rsidRDefault="00A56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1A91B" w14:textId="26276E88" w:rsidR="00204FB3" w:rsidRDefault="00204FB3">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FB3"/>
    <w:rsid w:val="00204FB3"/>
    <w:rsid w:val="005D25EF"/>
    <w:rsid w:val="00A56618"/>
    <w:rsid w:val="00DC4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EA8FD"/>
  <w15:docId w15:val="{652F2CF5-194F-49C7-BE86-F0A2110B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345" w:lineRule="exact"/>
      <w:ind w:left="60"/>
    </w:pPr>
    <w:rPr>
      <w:rFonts w:ascii="Calibri" w:eastAsia="Calibri" w:hAnsi="Calibri" w:cs="Calibri"/>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D25EF"/>
    <w:pPr>
      <w:tabs>
        <w:tab w:val="center" w:pos="4513"/>
        <w:tab w:val="right" w:pos="9026"/>
      </w:tabs>
    </w:pPr>
  </w:style>
  <w:style w:type="character" w:customStyle="1" w:styleId="HeaderChar">
    <w:name w:val="Header Char"/>
    <w:basedOn w:val="DefaultParagraphFont"/>
    <w:link w:val="Header"/>
    <w:uiPriority w:val="99"/>
    <w:rsid w:val="005D25EF"/>
    <w:rPr>
      <w:rFonts w:ascii="Arial" w:eastAsia="Arial" w:hAnsi="Arial" w:cs="Arial"/>
    </w:rPr>
  </w:style>
  <w:style w:type="paragraph" w:styleId="Footer">
    <w:name w:val="footer"/>
    <w:basedOn w:val="Normal"/>
    <w:link w:val="FooterChar"/>
    <w:uiPriority w:val="99"/>
    <w:unhideWhenUsed/>
    <w:rsid w:val="005D25EF"/>
    <w:pPr>
      <w:tabs>
        <w:tab w:val="center" w:pos="4513"/>
        <w:tab w:val="right" w:pos="9026"/>
      </w:tabs>
    </w:pPr>
  </w:style>
  <w:style w:type="character" w:customStyle="1" w:styleId="FooterChar">
    <w:name w:val="Footer Char"/>
    <w:basedOn w:val="DefaultParagraphFont"/>
    <w:link w:val="Footer"/>
    <w:uiPriority w:val="99"/>
    <w:rsid w:val="005D25E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dc:creator>
  <cp:lastModifiedBy>Ionela Hotea</cp:lastModifiedBy>
  <cp:revision>3</cp:revision>
  <dcterms:created xsi:type="dcterms:W3CDTF">2020-09-03T12:36:00Z</dcterms:created>
  <dcterms:modified xsi:type="dcterms:W3CDTF">2020-09-03T12:40:00Z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2017-04-18T00:00:00Z</vt:filetime>
  </property>
  <property fmtid="{D5CDD505-2E9C-101B-9397-08002B2CF9AE}" pid="3" name="Creator">
    <vt:lpwstr>Microsoft® Word 2013</vt:lpwstr>
  </property>
  <property fmtid="{D5CDD505-2E9C-101B-9397-08002B2CF9AE}" pid="4" name="LastSaved">
    <vt:filetime>2020-09-03T00:00:00Z</vt:filetime>
  </property>
</Properties>
</file>